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59" w:rsidRDefault="00A74841">
      <w:bookmarkStart w:id="0" w:name="_GoBack"/>
      <w:bookmarkEnd w:id="0"/>
      <w:r>
        <w:t>Effective Instruction Observation Form</w:t>
      </w:r>
    </w:p>
    <w:p w:rsidR="00A74841" w:rsidRDefault="00A74841">
      <w:r>
        <w:t xml:space="preserve">Adapted from </w:t>
      </w:r>
      <w:proofErr w:type="spellStart"/>
      <w:r>
        <w:t>Rosenshine</w:t>
      </w:r>
      <w:proofErr w:type="spellEnd"/>
      <w:r>
        <w:t xml:space="preserve"> (2012)</w:t>
      </w:r>
    </w:p>
    <w:p w:rsidR="00A74841" w:rsidRDefault="00A74841"/>
    <w:p w:rsidR="00A74841" w:rsidRDefault="00A74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1093"/>
        <w:gridCol w:w="2005"/>
        <w:gridCol w:w="2410"/>
      </w:tblGrid>
      <w:tr w:rsidR="00A74841" w:rsidRPr="00A74841" w:rsidTr="00A74841">
        <w:tc>
          <w:tcPr>
            <w:tcW w:w="4480" w:type="dxa"/>
          </w:tcPr>
          <w:p w:rsidR="00A74841" w:rsidRPr="00A74841" w:rsidRDefault="00A74841" w:rsidP="00A74841">
            <w:pPr>
              <w:rPr>
                <w:b/>
              </w:rPr>
            </w:pPr>
            <w:r>
              <w:rPr>
                <w:b/>
              </w:rPr>
              <w:t>Instructional Principle</w:t>
            </w:r>
          </w:p>
        </w:tc>
        <w:tc>
          <w:tcPr>
            <w:tcW w:w="1093" w:type="dxa"/>
          </w:tcPr>
          <w:p w:rsidR="00A74841" w:rsidRPr="00A74841" w:rsidRDefault="00A74841" w:rsidP="00A74841">
            <w:pPr>
              <w:rPr>
                <w:b/>
              </w:rPr>
            </w:pPr>
            <w:r>
              <w:rPr>
                <w:b/>
              </w:rPr>
              <w:t>Observed</w:t>
            </w:r>
          </w:p>
        </w:tc>
        <w:tc>
          <w:tcPr>
            <w:tcW w:w="2005" w:type="dxa"/>
          </w:tcPr>
          <w:p w:rsidR="00A74841" w:rsidRPr="00A74841" w:rsidRDefault="00A74841" w:rsidP="00A7484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998" w:type="dxa"/>
          </w:tcPr>
          <w:p w:rsidR="00A74841" w:rsidRPr="00A74841" w:rsidRDefault="00A74841" w:rsidP="00A74841">
            <w:pPr>
              <w:rPr>
                <w:b/>
              </w:rPr>
            </w:pPr>
            <w:r>
              <w:rPr>
                <w:b/>
              </w:rPr>
              <w:t>Reflections/Suggestions</w:t>
            </w: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Begin lesson with short review.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Present new material in small steps with student practice after each step.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As a large number of questions and check the responses of all students.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Provide Models.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Guide Student Practice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Check for student understanding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Obtain a high success rate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Scaffold difficult tasks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Require and monitor independent practice.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  <w:r>
              <w:t>Engage in weekly and monthly review</w:t>
            </w: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  <w:tr w:rsidR="00A74841" w:rsidTr="00A74841">
        <w:trPr>
          <w:trHeight w:val="1008"/>
        </w:trPr>
        <w:tc>
          <w:tcPr>
            <w:tcW w:w="4480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093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2005" w:type="dxa"/>
          </w:tcPr>
          <w:p w:rsidR="00A74841" w:rsidRDefault="00A74841" w:rsidP="00A74841">
            <w:pPr>
              <w:jc w:val="left"/>
            </w:pPr>
          </w:p>
        </w:tc>
        <w:tc>
          <w:tcPr>
            <w:tcW w:w="1998" w:type="dxa"/>
          </w:tcPr>
          <w:p w:rsidR="00A74841" w:rsidRDefault="00A74841" w:rsidP="00A74841">
            <w:pPr>
              <w:jc w:val="left"/>
            </w:pPr>
          </w:p>
        </w:tc>
      </w:tr>
    </w:tbl>
    <w:p w:rsidR="00A74841" w:rsidRDefault="00A74841" w:rsidP="00A74841">
      <w:pPr>
        <w:jc w:val="left"/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</w:p>
    <w:p w:rsidR="00463CAE" w:rsidRPr="00463CAE" w:rsidRDefault="00463CAE" w:rsidP="00463CAE">
      <w:pPr>
        <w:rPr>
          <w:rFonts w:ascii="Arial" w:eastAsia="Times" w:hAnsi="Arial" w:cs="Times New Roman"/>
          <w:b/>
          <w:sz w:val="24"/>
          <w:szCs w:val="20"/>
        </w:rPr>
      </w:pPr>
      <w:r w:rsidRPr="00463CAE">
        <w:rPr>
          <w:rFonts w:ascii="Arial" w:eastAsia="Times" w:hAnsi="Arial" w:cs="Times New Roman"/>
          <w:b/>
          <w:sz w:val="24"/>
          <w:szCs w:val="20"/>
        </w:rPr>
        <w:t>General Features of Effective Instruction</w:t>
      </w:r>
    </w:p>
    <w:p w:rsidR="00463CAE" w:rsidRPr="00463CAE" w:rsidRDefault="00463CAE" w:rsidP="00463CAE">
      <w:pPr>
        <w:rPr>
          <w:rFonts w:ascii="Arial" w:eastAsia="Times" w:hAnsi="Arial" w:cs="Times New Roman"/>
          <w:b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1.  Instructor models instructional tasks when appropriate.</w:t>
      </w:r>
    </w:p>
    <w:p w:rsidR="00463CAE" w:rsidRPr="00463CAE" w:rsidRDefault="00463CAE" w:rsidP="00463CAE">
      <w:pPr>
        <w:numPr>
          <w:ilvl w:val="0"/>
          <w:numId w:val="1"/>
        </w:num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Demonstrates the task (e.g., uses think </w:t>
      </w:r>
      <w:proofErr w:type="spellStart"/>
      <w:r w:rsidRPr="00463CAE">
        <w:rPr>
          <w:rFonts w:ascii="Arial" w:eastAsia="Times" w:hAnsi="Arial" w:cs="Times New Roman"/>
          <w:sz w:val="20"/>
          <w:szCs w:val="20"/>
        </w:rPr>
        <w:t>alouds</w:t>
      </w:r>
      <w:proofErr w:type="spellEnd"/>
      <w:r w:rsidRPr="00463CAE">
        <w:rPr>
          <w:rFonts w:ascii="Arial" w:eastAsia="Times" w:hAnsi="Arial" w:cs="Times New Roman"/>
          <w:sz w:val="20"/>
          <w:szCs w:val="20"/>
        </w:rPr>
        <w:t xml:space="preserve">) </w:t>
      </w:r>
    </w:p>
    <w:p w:rsidR="00463CAE" w:rsidRPr="00463CAE" w:rsidRDefault="00463CAE" w:rsidP="00463CAE">
      <w:pPr>
        <w:numPr>
          <w:ilvl w:val="0"/>
          <w:numId w:val="1"/>
        </w:num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Proceeds in step-by-step fashion</w:t>
      </w:r>
    </w:p>
    <w:p w:rsidR="00463CAE" w:rsidRPr="00463CAE" w:rsidRDefault="00463CAE" w:rsidP="00463CAE">
      <w:pPr>
        <w:numPr>
          <w:ilvl w:val="0"/>
          <w:numId w:val="1"/>
        </w:num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Limits language to demonstration of skill</w:t>
      </w:r>
    </w:p>
    <w:p w:rsidR="00463CAE" w:rsidRPr="00463CAE" w:rsidRDefault="00463CAE" w:rsidP="00463CAE">
      <w:pPr>
        <w:numPr>
          <w:ilvl w:val="0"/>
          <w:numId w:val="1"/>
        </w:num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Makes eye contact with students, speaks clearly while modeling skill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2.  Instructor provides explicit instruction.</w:t>
      </w:r>
    </w:p>
    <w:p w:rsidR="00463CAE" w:rsidRPr="00463CAE" w:rsidRDefault="00463CAE" w:rsidP="00463CAE">
      <w:pPr>
        <w:numPr>
          <w:ilvl w:val="0"/>
          <w:numId w:val="2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Sets the purpose for the instruction </w:t>
      </w:r>
    </w:p>
    <w:p w:rsidR="00463CAE" w:rsidRPr="00463CAE" w:rsidRDefault="00463CAE" w:rsidP="00463CAE">
      <w:pPr>
        <w:numPr>
          <w:ilvl w:val="0"/>
          <w:numId w:val="2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Identifies the important details of the concept being taught</w:t>
      </w:r>
    </w:p>
    <w:p w:rsidR="00463CAE" w:rsidRPr="00463CAE" w:rsidRDefault="00463CAE" w:rsidP="00463CAE">
      <w:pPr>
        <w:numPr>
          <w:ilvl w:val="0"/>
          <w:numId w:val="2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Provides instructions that have only one interpretation</w:t>
      </w:r>
    </w:p>
    <w:p w:rsidR="00463CAE" w:rsidRPr="00463CAE" w:rsidRDefault="00463CAE" w:rsidP="00463CAE">
      <w:pPr>
        <w:numPr>
          <w:ilvl w:val="0"/>
          <w:numId w:val="2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Makes connection to previously-learned material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 New Roman" w:hAnsi="Arial" w:cs="Times New Roman"/>
          <w:b/>
          <w:sz w:val="20"/>
          <w:szCs w:val="20"/>
        </w:rPr>
      </w:pPr>
      <w:r w:rsidRPr="00463CAE">
        <w:rPr>
          <w:rFonts w:ascii="Arial" w:eastAsia="Times New Roman" w:hAnsi="Arial" w:cs="Times New Roman"/>
          <w:b/>
          <w:sz w:val="20"/>
          <w:szCs w:val="20"/>
        </w:rPr>
        <w:t>3.  Instructor engages students in meaningful interactions with language during lesson.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Provides and elicits background information 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Emphasizes distinctive features of new concepts 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Uses visuals and manipulatives to teach content as necessary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Makes relationships among concepts overt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Engages students in discourse around new concepts</w:t>
      </w:r>
    </w:p>
    <w:p w:rsidR="00463CAE" w:rsidRPr="00463CAE" w:rsidRDefault="00463CAE" w:rsidP="00463CAE">
      <w:pPr>
        <w:numPr>
          <w:ilvl w:val="0"/>
          <w:numId w:val="3"/>
        </w:num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Elaborates on student responses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 New Roman" w:hAnsi="Arial" w:cs="Times New Roman"/>
          <w:b/>
          <w:sz w:val="20"/>
          <w:szCs w:val="20"/>
        </w:rPr>
      </w:pPr>
      <w:r w:rsidRPr="00463CAE">
        <w:rPr>
          <w:rFonts w:ascii="Arial" w:eastAsia="Times New Roman" w:hAnsi="Arial" w:cs="Times New Roman"/>
          <w:b/>
          <w:sz w:val="20"/>
          <w:szCs w:val="20"/>
        </w:rPr>
        <w:t>4.  Instructor provides multiple opportunities for students to practice instructional tasks.</w:t>
      </w:r>
    </w:p>
    <w:p w:rsidR="00463CAE" w:rsidRPr="00463CAE" w:rsidRDefault="00463CAE" w:rsidP="00463CAE">
      <w:pPr>
        <w:numPr>
          <w:ilvl w:val="0"/>
          <w:numId w:val="4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Provides more than one opportunity to practice each new skill</w:t>
      </w:r>
    </w:p>
    <w:p w:rsidR="00463CAE" w:rsidRPr="00463CAE" w:rsidRDefault="00463CAE" w:rsidP="00463CAE">
      <w:pPr>
        <w:numPr>
          <w:ilvl w:val="0"/>
          <w:numId w:val="4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Provides opportunities for practice after each step in instruction</w:t>
      </w:r>
    </w:p>
    <w:p w:rsidR="00463CAE" w:rsidRPr="00463CAE" w:rsidRDefault="00463CAE" w:rsidP="00463CAE">
      <w:pPr>
        <w:numPr>
          <w:ilvl w:val="0"/>
          <w:numId w:val="4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Elicits group responses when feasible</w:t>
      </w:r>
    </w:p>
    <w:p w:rsidR="00463CAE" w:rsidRPr="00463CAE" w:rsidRDefault="00463CAE" w:rsidP="00463CAE">
      <w:pPr>
        <w:numPr>
          <w:ilvl w:val="0"/>
          <w:numId w:val="4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Provides extra practice based on accuracy of student responses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5.  Instructor provides corrective feedback after initial student responses.</w:t>
      </w:r>
    </w:p>
    <w:p w:rsidR="00463CAE" w:rsidRPr="00463CAE" w:rsidRDefault="00463CAE" w:rsidP="00463CAE">
      <w:pPr>
        <w:numPr>
          <w:ilvl w:val="0"/>
          <w:numId w:val="5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Provides affirmations for correct responses </w:t>
      </w:r>
    </w:p>
    <w:p w:rsidR="00463CAE" w:rsidRPr="00463CAE" w:rsidRDefault="00463CAE" w:rsidP="00463CAE">
      <w:pPr>
        <w:numPr>
          <w:ilvl w:val="0"/>
          <w:numId w:val="5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Promptly corrects errors with provision of correct model</w:t>
      </w:r>
    </w:p>
    <w:p w:rsidR="00463CAE" w:rsidRPr="00463CAE" w:rsidRDefault="00463CAE" w:rsidP="00463CAE">
      <w:pPr>
        <w:numPr>
          <w:ilvl w:val="0"/>
          <w:numId w:val="5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Limits corrective feedback language to the task at hand</w:t>
      </w:r>
    </w:p>
    <w:p w:rsidR="00463CAE" w:rsidRPr="00463CAE" w:rsidRDefault="00463CAE" w:rsidP="00463CAE">
      <w:pPr>
        <w:numPr>
          <w:ilvl w:val="0"/>
          <w:numId w:val="5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Ensures mastery of all students before moving on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6.  Students are engaged in the lesson during teacher-led instruction.</w:t>
      </w:r>
    </w:p>
    <w:p w:rsidR="00463CAE" w:rsidRPr="00463CAE" w:rsidRDefault="00463CAE" w:rsidP="00463CAE">
      <w:pPr>
        <w:numPr>
          <w:ilvl w:val="0"/>
          <w:numId w:val="6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Gains student attention before initiating instruction</w:t>
      </w:r>
    </w:p>
    <w:p w:rsidR="00463CAE" w:rsidRPr="00463CAE" w:rsidRDefault="00463CAE" w:rsidP="00463CAE">
      <w:pPr>
        <w:numPr>
          <w:ilvl w:val="0"/>
          <w:numId w:val="6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Paces lesson to maintain attention </w:t>
      </w:r>
    </w:p>
    <w:p w:rsidR="00463CAE" w:rsidRPr="00463CAE" w:rsidRDefault="00463CAE" w:rsidP="00463CAE">
      <w:pPr>
        <w:numPr>
          <w:ilvl w:val="0"/>
          <w:numId w:val="6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Maintains close proximity to students</w:t>
      </w:r>
    </w:p>
    <w:p w:rsidR="00463CAE" w:rsidRPr="00463CAE" w:rsidRDefault="00463CAE" w:rsidP="00463CAE">
      <w:pPr>
        <w:numPr>
          <w:ilvl w:val="0"/>
          <w:numId w:val="6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Transitions quickly between tasks</w:t>
      </w:r>
    </w:p>
    <w:p w:rsidR="00463CAE" w:rsidRPr="00463CAE" w:rsidRDefault="00463CAE" w:rsidP="00463CAE">
      <w:pPr>
        <w:numPr>
          <w:ilvl w:val="0"/>
          <w:numId w:val="6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Intervenes with off-task students to maintain their focus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7.  Students are engaged in the lesson during independent work.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Independent work routines and procedures previously taught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Models task before allowing students to work independently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Checks for student understanding of the task(s)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Students use previously-learned strategies or routines when they come to a task they don’t understand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Independent work is completed with high level of accuracy</w:t>
      </w:r>
    </w:p>
    <w:p w:rsidR="00463CAE" w:rsidRPr="00463CAE" w:rsidRDefault="00463CAE" w:rsidP="00463CAE">
      <w:pPr>
        <w:ind w:left="360" w:right="-720"/>
        <w:jc w:val="left"/>
        <w:rPr>
          <w:rFonts w:ascii="Arial" w:eastAsia="Times" w:hAnsi="Arial" w:cs="Times New Roman"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8.  Students are successful completing activities at a high criterion level of performance.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Elicits a high percentage of accurate responses from group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Elicits a high percentage of accurate responses from individuals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Holds same standard of accuracy for high performers and low performers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b/>
          <w:sz w:val="20"/>
          <w:szCs w:val="20"/>
        </w:rPr>
      </w:pP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b/>
          <w:sz w:val="20"/>
          <w:szCs w:val="20"/>
        </w:rPr>
        <w:t>9.  Instructor encourages student effort</w:t>
      </w:r>
      <w:r w:rsidRPr="00463CAE">
        <w:rPr>
          <w:rFonts w:ascii="Arial" w:eastAsia="Times" w:hAnsi="Arial" w:cs="Times New Roman"/>
          <w:sz w:val="20"/>
          <w:szCs w:val="20"/>
        </w:rPr>
        <w:t>.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 xml:space="preserve">Provides feedback during and after task completion 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Provides specific feedback about student’s accuracy and/or effort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Majority of feedback is positive</w:t>
      </w:r>
    </w:p>
    <w:p w:rsidR="00463CAE" w:rsidRPr="00463CAE" w:rsidRDefault="00463CAE" w:rsidP="00463CAE">
      <w:pPr>
        <w:numPr>
          <w:ilvl w:val="0"/>
          <w:numId w:val="7"/>
        </w:numPr>
        <w:jc w:val="left"/>
        <w:rPr>
          <w:rFonts w:ascii="Arial" w:eastAsia="Times" w:hAnsi="Arial" w:cs="Times New Roman"/>
          <w:sz w:val="20"/>
          <w:szCs w:val="20"/>
        </w:rPr>
      </w:pPr>
      <w:r w:rsidRPr="00463CAE">
        <w:rPr>
          <w:rFonts w:ascii="Arial" w:eastAsia="Times" w:hAnsi="Arial" w:cs="Times New Roman"/>
          <w:sz w:val="20"/>
          <w:szCs w:val="20"/>
        </w:rPr>
        <w:t>Celebrates or displays examples of student success in reading</w:t>
      </w:r>
    </w:p>
    <w:p w:rsidR="00463CAE" w:rsidRPr="00463CAE" w:rsidRDefault="00463CAE" w:rsidP="00463CAE">
      <w:pPr>
        <w:jc w:val="left"/>
        <w:rPr>
          <w:rFonts w:ascii="Arial" w:eastAsia="Times" w:hAnsi="Arial" w:cs="Times New Roman"/>
          <w:sz w:val="20"/>
          <w:szCs w:val="20"/>
        </w:rPr>
      </w:pPr>
    </w:p>
    <w:p w:rsidR="00A74841" w:rsidRDefault="00A74841" w:rsidP="00A74841">
      <w:pPr>
        <w:jc w:val="left"/>
      </w:pPr>
    </w:p>
    <w:sectPr w:rsidR="00A74841" w:rsidSect="00463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F"/>
    <w:multiLevelType w:val="hybridMultilevel"/>
    <w:tmpl w:val="236C624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54D3C"/>
    <w:multiLevelType w:val="hybridMultilevel"/>
    <w:tmpl w:val="6AE0A9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4307B"/>
    <w:multiLevelType w:val="hybridMultilevel"/>
    <w:tmpl w:val="472CB2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87C0C"/>
    <w:multiLevelType w:val="hybridMultilevel"/>
    <w:tmpl w:val="6986CAA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77149"/>
    <w:multiLevelType w:val="hybridMultilevel"/>
    <w:tmpl w:val="94AC10B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29A"/>
    <w:multiLevelType w:val="hybridMultilevel"/>
    <w:tmpl w:val="D2B02E1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87346"/>
    <w:multiLevelType w:val="hybridMultilevel"/>
    <w:tmpl w:val="15721E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1"/>
    <w:rsid w:val="00273193"/>
    <w:rsid w:val="00463CAE"/>
    <w:rsid w:val="00704C59"/>
    <w:rsid w:val="007F452A"/>
    <w:rsid w:val="00A74841"/>
    <w:rsid w:val="00F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7.24.2014</dc:creator>
  <cp:lastModifiedBy>Jeanna Quinn Vohnoutka</cp:lastModifiedBy>
  <cp:revision>2</cp:revision>
  <cp:lastPrinted>2015-11-17T18:37:00Z</cp:lastPrinted>
  <dcterms:created xsi:type="dcterms:W3CDTF">2016-11-16T15:02:00Z</dcterms:created>
  <dcterms:modified xsi:type="dcterms:W3CDTF">2016-11-16T15:02:00Z</dcterms:modified>
</cp:coreProperties>
</file>